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9F6FA" w14:textId="49A21322" w:rsidR="0007489E" w:rsidRPr="0007489E" w:rsidRDefault="0007489E" w:rsidP="0007489E">
      <w:pPr>
        <w:rPr>
          <w:rFonts w:ascii="Calibri" w:hAnsi="Calibri" w:cs="Calibri"/>
          <w:b/>
          <w:bCs/>
        </w:rPr>
      </w:pPr>
      <w:r w:rsidRPr="0007489E">
        <w:rPr>
          <w:rFonts w:ascii="Calibri" w:hAnsi="Calibri" w:cs="Calibri"/>
          <w:b/>
          <w:bCs/>
        </w:rPr>
        <w:t xml:space="preserve">PROJETO DE RESOLUÇÃO Nº </w:t>
      </w:r>
      <w:r>
        <w:rPr>
          <w:rFonts w:ascii="Calibri" w:hAnsi="Calibri" w:cs="Calibri"/>
          <w:b/>
          <w:bCs/>
        </w:rPr>
        <w:t>7</w:t>
      </w:r>
      <w:r w:rsidRPr="0007489E">
        <w:rPr>
          <w:rFonts w:ascii="Calibri" w:hAnsi="Calibri" w:cs="Calibri"/>
          <w:b/>
          <w:bCs/>
        </w:rPr>
        <w:t>/2026</w:t>
      </w:r>
    </w:p>
    <w:p w14:paraId="2F04A838" w14:textId="77777777" w:rsidR="0007489E" w:rsidRPr="0007489E" w:rsidRDefault="0007489E" w:rsidP="0007489E">
      <w:pPr>
        <w:rPr>
          <w:rFonts w:ascii="Calibri" w:hAnsi="Calibri" w:cs="Calibri"/>
        </w:rPr>
      </w:pPr>
    </w:p>
    <w:p w14:paraId="60B62630" w14:textId="3FE87A7C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 xml:space="preserve">Institui a Ouvidoria da Câmara Municipal de </w:t>
      </w:r>
      <w:r>
        <w:rPr>
          <w:rFonts w:ascii="Calibri" w:hAnsi="Calibri" w:cs="Calibri"/>
        </w:rPr>
        <w:t>Joselândia</w:t>
      </w:r>
      <w:r w:rsidRPr="0007489E">
        <w:rPr>
          <w:rFonts w:ascii="Calibri" w:hAnsi="Calibri" w:cs="Calibri"/>
        </w:rPr>
        <w:t xml:space="preserve"> e dá outras providências.</w:t>
      </w:r>
    </w:p>
    <w:p w14:paraId="46E3E1F8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2F60BB77" w14:textId="091B7B98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 xml:space="preserve">A CÂMARA MUNICIPAL DE </w:t>
      </w:r>
      <w:r>
        <w:rPr>
          <w:rFonts w:ascii="Calibri" w:hAnsi="Calibri" w:cs="Calibri"/>
        </w:rPr>
        <w:t>JOSELÂNDIA</w:t>
      </w:r>
      <w:r w:rsidRPr="0007489E">
        <w:rPr>
          <w:rFonts w:ascii="Calibri" w:hAnsi="Calibri" w:cs="Calibri"/>
        </w:rPr>
        <w:t xml:space="preserve"> resolve:</w:t>
      </w:r>
    </w:p>
    <w:p w14:paraId="2D048BF0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22794983" w14:textId="2637B3BB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 xml:space="preserve">Art. 1º Fica instituída a Ouvidoria da Câmara Municipal de </w:t>
      </w:r>
      <w:r>
        <w:rPr>
          <w:rFonts w:ascii="Calibri" w:hAnsi="Calibri" w:cs="Calibri"/>
        </w:rPr>
        <w:t>Joselândia</w:t>
      </w:r>
      <w:r w:rsidRPr="0007489E">
        <w:rPr>
          <w:rFonts w:ascii="Calibri" w:hAnsi="Calibri" w:cs="Calibri"/>
        </w:rPr>
        <w:t xml:space="preserve"> como órgão permanente de interlocução entre o Poder Legislativo e a sociedade.</w:t>
      </w:r>
    </w:p>
    <w:p w14:paraId="2205D978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Art. 2º A Ouvidoria tem por finalidade:</w:t>
      </w:r>
    </w:p>
    <w:p w14:paraId="557490E2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73E70218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 xml:space="preserve">I – </w:t>
      </w:r>
      <w:proofErr w:type="gramStart"/>
      <w:r w:rsidRPr="0007489E">
        <w:rPr>
          <w:rFonts w:ascii="Calibri" w:hAnsi="Calibri" w:cs="Calibri"/>
        </w:rPr>
        <w:t>receber, examinar</w:t>
      </w:r>
      <w:proofErr w:type="gramEnd"/>
      <w:r w:rsidRPr="0007489E">
        <w:rPr>
          <w:rFonts w:ascii="Calibri" w:hAnsi="Calibri" w:cs="Calibri"/>
        </w:rPr>
        <w:t xml:space="preserve"> e encaminhar aos órgãos competentes as reclamações, denúncias, sugestões, elogios e demais manifestações da sociedade referentes às atividades legislativas e administrativas da Câmara Municipal;</w:t>
      </w:r>
    </w:p>
    <w:p w14:paraId="00484450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6F71729F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 xml:space="preserve">II – </w:t>
      </w:r>
      <w:proofErr w:type="gramStart"/>
      <w:r w:rsidRPr="0007489E">
        <w:rPr>
          <w:rFonts w:ascii="Calibri" w:hAnsi="Calibri" w:cs="Calibri"/>
        </w:rPr>
        <w:t>promover</w:t>
      </w:r>
      <w:proofErr w:type="gramEnd"/>
      <w:r w:rsidRPr="0007489E">
        <w:rPr>
          <w:rFonts w:ascii="Calibri" w:hAnsi="Calibri" w:cs="Calibri"/>
        </w:rPr>
        <w:t xml:space="preserve"> a participação do cidadão na fiscalização e na avaliação dos serviços prestados pelo Poder Legislativo Municipal;</w:t>
      </w:r>
    </w:p>
    <w:p w14:paraId="6E473B7E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3DC2310F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III – acompanhar a tramitação das manifestações recebidas e assegurar resposta ao interessado no prazo estabelecido nesta Resolução;</w:t>
      </w:r>
    </w:p>
    <w:p w14:paraId="5DE0CFA9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148B5D9D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 xml:space="preserve">IV – </w:t>
      </w:r>
      <w:proofErr w:type="gramStart"/>
      <w:r w:rsidRPr="0007489E">
        <w:rPr>
          <w:rFonts w:ascii="Calibri" w:hAnsi="Calibri" w:cs="Calibri"/>
        </w:rPr>
        <w:t>propor</w:t>
      </w:r>
      <w:proofErr w:type="gramEnd"/>
      <w:r w:rsidRPr="0007489E">
        <w:rPr>
          <w:rFonts w:ascii="Calibri" w:hAnsi="Calibri" w:cs="Calibri"/>
        </w:rPr>
        <w:t xml:space="preserve"> medidas para o aprimoramento da atuação institucional da Câmara Municipal.</w:t>
      </w:r>
    </w:p>
    <w:p w14:paraId="419313FF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4272EDCF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Art. 3º A Ouvidoria será exercida por um Vereador designado pelo Presidente da Câmara, para mandato de 2 (dois) anos, permitida uma recondução.</w:t>
      </w:r>
    </w:p>
    <w:p w14:paraId="4E1A05AD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575891C4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§ 1º O Ouvidor atuará com independência funcional no exercício de suas atribuições.</w:t>
      </w:r>
    </w:p>
    <w:p w14:paraId="7BDCF6D3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66F5E8B2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§ 2º A designação do Ouvidor deverá ocorrer no início da sessão legislativa.</w:t>
      </w:r>
    </w:p>
    <w:p w14:paraId="02ECF22C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57133EFA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Art. 4º Compete ao Ouvidor:</w:t>
      </w:r>
    </w:p>
    <w:p w14:paraId="1863D11F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485A43A4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 xml:space="preserve">I – </w:t>
      </w:r>
      <w:proofErr w:type="gramStart"/>
      <w:r w:rsidRPr="0007489E">
        <w:rPr>
          <w:rFonts w:ascii="Calibri" w:hAnsi="Calibri" w:cs="Calibri"/>
        </w:rPr>
        <w:t>organizar</w:t>
      </w:r>
      <w:proofErr w:type="gramEnd"/>
      <w:r w:rsidRPr="0007489E">
        <w:rPr>
          <w:rFonts w:ascii="Calibri" w:hAnsi="Calibri" w:cs="Calibri"/>
        </w:rPr>
        <w:t xml:space="preserve"> e manter canal permanente de comunicação com a sociedade;</w:t>
      </w:r>
    </w:p>
    <w:p w14:paraId="49E1B8F4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73814254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 xml:space="preserve">II – </w:t>
      </w:r>
      <w:proofErr w:type="gramStart"/>
      <w:r w:rsidRPr="0007489E">
        <w:rPr>
          <w:rFonts w:ascii="Calibri" w:hAnsi="Calibri" w:cs="Calibri"/>
        </w:rPr>
        <w:t>receber e registrar</w:t>
      </w:r>
      <w:proofErr w:type="gramEnd"/>
      <w:r w:rsidRPr="0007489E">
        <w:rPr>
          <w:rFonts w:ascii="Calibri" w:hAnsi="Calibri" w:cs="Calibri"/>
        </w:rPr>
        <w:t xml:space="preserve"> as manifestações;</w:t>
      </w:r>
    </w:p>
    <w:p w14:paraId="40DA7A9D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189EBAAB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III – encaminhar as demandas aos setores competentes;</w:t>
      </w:r>
    </w:p>
    <w:p w14:paraId="1C6BFF99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76396360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 xml:space="preserve">IV – </w:t>
      </w:r>
      <w:proofErr w:type="gramStart"/>
      <w:r w:rsidRPr="0007489E">
        <w:rPr>
          <w:rFonts w:ascii="Calibri" w:hAnsi="Calibri" w:cs="Calibri"/>
        </w:rPr>
        <w:t>requisitar</w:t>
      </w:r>
      <w:proofErr w:type="gramEnd"/>
      <w:r w:rsidRPr="0007489E">
        <w:rPr>
          <w:rFonts w:ascii="Calibri" w:hAnsi="Calibri" w:cs="Calibri"/>
        </w:rPr>
        <w:t xml:space="preserve"> informações necessárias ao esclarecimento das manifestações;</w:t>
      </w:r>
    </w:p>
    <w:p w14:paraId="12A64F11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1133F5F4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 xml:space="preserve">V – </w:t>
      </w:r>
      <w:proofErr w:type="gramStart"/>
      <w:r w:rsidRPr="0007489E">
        <w:rPr>
          <w:rFonts w:ascii="Calibri" w:hAnsi="Calibri" w:cs="Calibri"/>
        </w:rPr>
        <w:t>elaborar</w:t>
      </w:r>
      <w:proofErr w:type="gramEnd"/>
      <w:r w:rsidRPr="0007489E">
        <w:rPr>
          <w:rFonts w:ascii="Calibri" w:hAnsi="Calibri" w:cs="Calibri"/>
        </w:rPr>
        <w:t xml:space="preserve"> relatório semestral das atividades desenvolvidas, dando-lhe ampla divulgação.</w:t>
      </w:r>
    </w:p>
    <w:p w14:paraId="116F3CA7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7376902E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Art. 5º As manifestações poderão ser apresentadas por meio eletrônico, telefônico, presencial ou por correspondência.</w:t>
      </w:r>
    </w:p>
    <w:p w14:paraId="268639C9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06639E47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§ 1º As manifestações deverão conter a identificação do interessado, salvo nos casos de denúncia, em que poderá ser assegurado o sigilo da identidade, nos termos da legislação vigente.</w:t>
      </w:r>
    </w:p>
    <w:p w14:paraId="36BBBD7F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5B617159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§ 2º O prazo para resposta ao interessado será de até 30 (trinta) dias, prorrogável uma única vez por igual período, mediante justificativa.</w:t>
      </w:r>
    </w:p>
    <w:p w14:paraId="444656B9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5979C68E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Art. 6º A estrutura administrativa da Câmara dará suporte técnico e operacional às atividades da Ouvidoria.</w:t>
      </w:r>
    </w:p>
    <w:p w14:paraId="2FC31D23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  <w:r w:rsidRPr="0007489E">
        <w:rPr>
          <w:rFonts w:ascii="Calibri" w:hAnsi="Calibri" w:cs="Calibri"/>
        </w:rPr>
        <w:t>Art. 7º Esta Resolução entra em vigor na data de sua publicação.</w:t>
      </w:r>
    </w:p>
    <w:p w14:paraId="6B41A29A" w14:textId="77777777" w:rsidR="0007489E" w:rsidRPr="0007489E" w:rsidRDefault="0007489E" w:rsidP="0007489E">
      <w:pPr>
        <w:spacing w:line="240" w:lineRule="auto"/>
        <w:rPr>
          <w:rFonts w:ascii="Calibri" w:hAnsi="Calibri" w:cs="Calibri"/>
        </w:rPr>
      </w:pPr>
    </w:p>
    <w:p w14:paraId="5007D472" w14:textId="283AC8F7" w:rsidR="0007489E" w:rsidRPr="0007489E" w:rsidRDefault="0007489E" w:rsidP="0007489E">
      <w:pPr>
        <w:spacing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Joselândia</w:t>
      </w:r>
      <w:r w:rsidRPr="0007489E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16</w:t>
      </w:r>
      <w:r w:rsidRPr="0007489E">
        <w:rPr>
          <w:rFonts w:ascii="Calibri" w:hAnsi="Calibri" w:cs="Calibri"/>
        </w:rPr>
        <w:t xml:space="preserve"> de </w:t>
      </w:r>
      <w:r>
        <w:rPr>
          <w:rFonts w:ascii="Calibri" w:hAnsi="Calibri" w:cs="Calibri"/>
        </w:rPr>
        <w:t>fevereiro</w:t>
      </w:r>
      <w:r w:rsidRPr="0007489E">
        <w:rPr>
          <w:rFonts w:ascii="Calibri" w:hAnsi="Calibri" w:cs="Calibri"/>
        </w:rPr>
        <w:t xml:space="preserve"> de 2026.</w:t>
      </w:r>
    </w:p>
    <w:p w14:paraId="1507707D" w14:textId="77777777" w:rsidR="0007489E" w:rsidRDefault="0007489E" w:rsidP="0007489E">
      <w:pPr>
        <w:spacing w:line="240" w:lineRule="auto"/>
        <w:jc w:val="center"/>
        <w:rPr>
          <w:rFonts w:ascii="Calibri" w:hAnsi="Calibri" w:cs="Calibri"/>
          <w:b/>
          <w:bCs/>
        </w:rPr>
      </w:pPr>
    </w:p>
    <w:p w14:paraId="576E05D6" w14:textId="6FCF0386" w:rsidR="0007489E" w:rsidRPr="0007489E" w:rsidRDefault="0007489E" w:rsidP="0007489E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07489E">
        <w:rPr>
          <w:rFonts w:ascii="Calibri" w:hAnsi="Calibri" w:cs="Calibri"/>
          <w:b/>
          <w:bCs/>
        </w:rPr>
        <w:t>JOSÉ BONIFÁCIO DE ANDRADA E SILVA</w:t>
      </w:r>
    </w:p>
    <w:p w14:paraId="31F1DC52" w14:textId="77777777" w:rsidR="0007489E" w:rsidRPr="0007489E" w:rsidRDefault="0007489E" w:rsidP="0007489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</w:rPr>
      </w:pPr>
      <w:r w:rsidRPr="0007489E">
        <w:rPr>
          <w:rFonts w:cstheme="minorHAnsi"/>
          <w:bCs/>
        </w:rPr>
        <w:t>Presidente da Câmara Municipal de Joselândia</w:t>
      </w:r>
    </w:p>
    <w:p w14:paraId="07295FC9" w14:textId="2063DBBE" w:rsidR="003E4B34" w:rsidRPr="0007489E" w:rsidRDefault="003E4B34" w:rsidP="0007489E">
      <w:pPr>
        <w:spacing w:line="240" w:lineRule="auto"/>
        <w:jc w:val="center"/>
        <w:rPr>
          <w:rFonts w:ascii="Calibri" w:hAnsi="Calibri" w:cs="Calibri"/>
        </w:rPr>
      </w:pPr>
    </w:p>
    <w:sectPr w:rsidR="003E4B34" w:rsidRPr="0007489E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EA4F4E" w14:textId="77777777" w:rsidR="002F0C85" w:rsidRDefault="002F0C85" w:rsidP="0007489E">
      <w:pPr>
        <w:spacing w:after="0" w:line="240" w:lineRule="auto"/>
      </w:pPr>
      <w:r>
        <w:separator/>
      </w:r>
    </w:p>
  </w:endnote>
  <w:endnote w:type="continuationSeparator" w:id="0">
    <w:p w14:paraId="345C6420" w14:textId="77777777" w:rsidR="002F0C85" w:rsidRDefault="002F0C85" w:rsidP="00074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014AD" w14:textId="08312298" w:rsidR="0007489E" w:rsidRDefault="0007489E" w:rsidP="0007489E">
    <w:pP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Endereço: Rua 16 de Novembro, nº 1986, Centro - Joselândia</w:t>
    </w:r>
  </w:p>
  <w:p w14:paraId="038613C2" w14:textId="77777777" w:rsidR="0007489E" w:rsidRPr="00277A8B" w:rsidRDefault="0007489E" w:rsidP="0007489E">
    <w:pP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CEP: 70.165-910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666AEC" w14:textId="77777777" w:rsidR="002F0C85" w:rsidRDefault="002F0C85" w:rsidP="0007489E">
      <w:pPr>
        <w:spacing w:after="0" w:line="240" w:lineRule="auto"/>
      </w:pPr>
      <w:r>
        <w:separator/>
      </w:r>
    </w:p>
  </w:footnote>
  <w:footnote w:type="continuationSeparator" w:id="0">
    <w:p w14:paraId="0A1BD66A" w14:textId="77777777" w:rsidR="002F0C85" w:rsidRDefault="002F0C85" w:rsidP="00074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48FF5" w14:textId="77777777" w:rsidR="0007489E" w:rsidRPr="00277A8B" w:rsidRDefault="0007489E" w:rsidP="0007489E">
    <w:pPr>
      <w:pStyle w:val="Cabealho"/>
    </w:pPr>
    <w:r>
      <w:rPr>
        <w:rFonts w:ascii="Times New Roman" w:hAnsi="Times New Roman" w:cs="Times New Roman"/>
        <w:b/>
        <w:sz w:val="28"/>
        <w:szCs w:val="28"/>
      </w:rPr>
      <w:t xml:space="preserve">    </w:t>
    </w:r>
    <w:r w:rsidRPr="00882D0C">
      <w:rPr>
        <w:rFonts w:ascii="Times New Roman" w:hAnsi="Times New Roman" w:cs="Times New Roman"/>
        <w:b/>
        <w:noProof/>
        <w:sz w:val="28"/>
        <w:szCs w:val="28"/>
        <w:lang w:eastAsia="pt-BR"/>
      </w:rPr>
      <w:drawing>
        <wp:inline distT="0" distB="0" distL="0" distR="0" wp14:anchorId="09D38A97" wp14:editId="13787B81">
          <wp:extent cx="1148080" cy="765529"/>
          <wp:effectExtent l="0" t="0" r="0" b="0"/>
          <wp:docPr id="2" name="Imagem 2" descr="D:\Users\jbgois\Documents\JB Interlegis\Material de Oficinas 2023\Material Oficina SAPL 2023\Brasões e Logomarcas\Brasão Recif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jbgois\Documents\JB Interlegis\Material de Oficinas 2023\Material Oficina SAPL 2023\Brasões e Logomarcas\Brasão Recif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894" cy="790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b/>
        <w:sz w:val="28"/>
        <w:szCs w:val="28"/>
      </w:rPr>
      <w:t xml:space="preserve">  CÂMARA MUNICIPAL </w:t>
    </w:r>
    <w:r w:rsidRPr="00FF760D">
      <w:rPr>
        <w:rFonts w:ascii="Times New Roman" w:hAnsi="Times New Roman" w:cs="Times New Roman"/>
        <w:b/>
        <w:sz w:val="28"/>
        <w:szCs w:val="28"/>
      </w:rPr>
      <w:t xml:space="preserve">DE </w:t>
    </w:r>
    <w:r>
      <w:rPr>
        <w:rFonts w:ascii="Times New Roman" w:hAnsi="Times New Roman" w:cs="Times New Roman"/>
        <w:b/>
        <w:sz w:val="28"/>
        <w:szCs w:val="28"/>
      </w:rPr>
      <w:t>JOSELÂNDIA</w:t>
    </w:r>
  </w:p>
  <w:p w14:paraId="7B88CD9D" w14:textId="77777777" w:rsidR="0007489E" w:rsidRDefault="0007489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89E"/>
    <w:rsid w:val="0007489E"/>
    <w:rsid w:val="00186FE9"/>
    <w:rsid w:val="002F0C85"/>
    <w:rsid w:val="003E4B34"/>
    <w:rsid w:val="007D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DBE99"/>
  <w15:chartTrackingRefBased/>
  <w15:docId w15:val="{3CB72298-7783-443E-A095-334B09D0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74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4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748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4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748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74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74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74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74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48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48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748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48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7489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748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7489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748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748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74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74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4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74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74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7489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7489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7489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748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7489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7489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748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489E"/>
  </w:style>
  <w:style w:type="paragraph" w:styleId="Rodap">
    <w:name w:val="footer"/>
    <w:basedOn w:val="Normal"/>
    <w:link w:val="RodapChar"/>
    <w:uiPriority w:val="99"/>
    <w:unhideWhenUsed/>
    <w:rsid w:val="000748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4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364</Words>
  <Characters>1970</Characters>
  <Application>Microsoft Office Word</Application>
  <DocSecurity>0</DocSecurity>
  <Lines>16</Lines>
  <Paragraphs>4</Paragraphs>
  <ScaleCrop>false</ScaleCrop>
  <Company>Senado Federal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Bonifácio de Góis Júnior</dc:creator>
  <cp:keywords/>
  <dc:description/>
  <cp:lastModifiedBy>José Bonifácio de Góis Júnior</cp:lastModifiedBy>
  <cp:revision>1</cp:revision>
  <dcterms:created xsi:type="dcterms:W3CDTF">2026-02-16T17:24:00Z</dcterms:created>
  <dcterms:modified xsi:type="dcterms:W3CDTF">2026-02-16T17:34:00Z</dcterms:modified>
</cp:coreProperties>
</file>